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709"/>
      </w:tblGrid>
      <w:tr w:rsidR="004E3A53" w:rsidRPr="004E3A53" w:rsidTr="004E3A53">
        <w:tc>
          <w:tcPr>
            <w:tcW w:w="9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3268"/>
              <w:gridCol w:w="2022"/>
              <w:gridCol w:w="3665"/>
            </w:tblGrid>
            <w:tr w:rsidR="004E3A53">
              <w:trPr>
                <w:trHeight w:val="1075"/>
              </w:trPr>
              <w:tc>
                <w:tcPr>
                  <w:tcW w:w="3268" w:type="dxa"/>
                </w:tcPr>
                <w:p w:rsidR="004E3A53" w:rsidRDefault="004E3A53">
                  <w:pPr>
                    <w:tabs>
                      <w:tab w:val="left" w:pos="3598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4E3A53" w:rsidRDefault="004E3A53">
                  <w:pPr>
                    <w:tabs>
                      <w:tab w:val="left" w:pos="2623"/>
                      <w:tab w:val="left" w:pos="3598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АДМИНИСТРАЦИЯ</w:t>
                  </w:r>
                </w:p>
                <w:p w:rsidR="004E3A53" w:rsidRDefault="004E3A53">
                  <w:pPr>
                    <w:pStyle w:val="1"/>
                    <w:tabs>
                      <w:tab w:val="left" w:pos="3598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КРАСНОПАРТИЗАНСКОГО</w:t>
                  </w:r>
                </w:p>
                <w:p w:rsidR="004E3A53" w:rsidRDefault="004E3A53">
                  <w:pPr>
                    <w:tabs>
                      <w:tab w:val="left" w:pos="2623"/>
                      <w:tab w:val="left" w:pos="3598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СЕЛЬСКОГО МУНИЦИПАЛЬНОГО    ОБРАЗОВАНИЯ</w:t>
                  </w:r>
                </w:p>
                <w:p w:rsidR="004E3A53" w:rsidRDefault="004E3A53">
                  <w:pPr>
                    <w:tabs>
                      <w:tab w:val="left" w:pos="2623"/>
                      <w:tab w:val="left" w:pos="3598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РЕСПУБЛИКИ КАЛМЫКИЯ</w:t>
                  </w:r>
                </w:p>
                <w:p w:rsidR="004E3A53" w:rsidRDefault="004E3A53">
                  <w:pPr>
                    <w:widowControl w:val="0"/>
                    <w:tabs>
                      <w:tab w:val="left" w:pos="3598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022" w:type="dxa"/>
                  <w:hideMark/>
                </w:tcPr>
                <w:p w:rsidR="004E3A53" w:rsidRDefault="004E3A53">
                  <w:pPr>
                    <w:widowControl w:val="0"/>
                    <w:tabs>
                      <w:tab w:val="left" w:pos="3598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676275" cy="828675"/>
                        <wp:effectExtent l="19050" t="0" r="9525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65" w:type="dxa"/>
                </w:tcPr>
                <w:p w:rsidR="004E3A53" w:rsidRDefault="004E3A53">
                  <w:pPr>
                    <w:pStyle w:val="a4"/>
                    <w:tabs>
                      <w:tab w:val="left" w:pos="3598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ХАЛЬМГ </w:t>
                  </w:r>
                  <w:proofErr w:type="spellStart"/>
                  <w:r>
                    <w:rPr>
                      <w:b/>
                      <w:bCs/>
                      <w:sz w:val="16"/>
                      <w:szCs w:val="16"/>
                    </w:rPr>
                    <w:t>ТАН</w:t>
                  </w:r>
                  <w:proofErr w:type="gramStart"/>
                  <w:r>
                    <w:rPr>
                      <w:b/>
                      <w:bCs/>
                      <w:sz w:val="16"/>
                      <w:szCs w:val="16"/>
                    </w:rPr>
                    <w:t>h</w:t>
                  </w:r>
                  <w:proofErr w:type="gramEnd"/>
                  <w:r>
                    <w:rPr>
                      <w:b/>
                      <w:bCs/>
                      <w:sz w:val="16"/>
                      <w:szCs w:val="16"/>
                    </w:rPr>
                    <w:t>ЧИН</w:t>
                  </w:r>
                  <w:proofErr w:type="spellEnd"/>
                </w:p>
                <w:p w:rsidR="004E3A53" w:rsidRDefault="004E3A53">
                  <w:pPr>
                    <w:pStyle w:val="a4"/>
                    <w:tabs>
                      <w:tab w:val="left" w:pos="3598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КРАСНОПАРТИЗАНСК   МУНИЦИПАЛЬН Б</w:t>
                  </w:r>
                  <w:proofErr w:type="gramStart"/>
                  <w:r>
                    <w:rPr>
                      <w:b/>
                      <w:bCs/>
                      <w:sz w:val="16"/>
                      <w:szCs w:val="16"/>
                    </w:rPr>
                    <w:t>Y</w:t>
                  </w:r>
                  <w:proofErr w:type="gramEnd"/>
                  <w:r>
                    <w:rPr>
                      <w:b/>
                      <w:bCs/>
                      <w:sz w:val="16"/>
                      <w:szCs w:val="16"/>
                    </w:rPr>
                    <w:t>РДЭЦИИН</w:t>
                  </w:r>
                </w:p>
                <w:p w:rsidR="004E3A53" w:rsidRDefault="004E3A53">
                  <w:pPr>
                    <w:widowControl w:val="0"/>
                    <w:tabs>
                      <w:tab w:val="left" w:pos="2623"/>
                      <w:tab w:val="left" w:pos="3598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E3A53" w:rsidRPr="004E3A53">
              <w:trPr>
                <w:trHeight w:val="334"/>
              </w:trPr>
              <w:tc>
                <w:tcPr>
                  <w:tcW w:w="8955" w:type="dxa"/>
                  <w:gridSpan w:val="3"/>
                  <w:hideMark/>
                </w:tcPr>
                <w:p w:rsidR="004E3A53" w:rsidRDefault="004E3A53">
                  <w:pPr>
                    <w:tabs>
                      <w:tab w:val="left" w:pos="2623"/>
                      <w:tab w:val="left" w:pos="3598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359028Республика Калмыкия, Яшалтинский район с. Красный Партизан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sz w:val="20"/>
                      <w:szCs w:val="20"/>
                    </w:rPr>
                    <w:t>Центральная 36</w:t>
                  </w:r>
                </w:p>
                <w:p w:rsidR="004E3A53" w:rsidRDefault="004E3A53">
                  <w:pPr>
                    <w:widowControl w:val="0"/>
                    <w:tabs>
                      <w:tab w:val="left" w:pos="2623"/>
                      <w:tab w:val="left" w:pos="3598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Тел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: 8(84745)95-4-42, e-mail: </w:t>
                  </w:r>
                  <w:hyperlink r:id="rId6" w:history="1">
                    <w:r>
                      <w:rPr>
                        <w:rStyle w:val="a3"/>
                        <w:sz w:val="20"/>
                        <w:szCs w:val="20"/>
                        <w:lang w:val="en-US"/>
                      </w:rPr>
                      <w:t>Krpar@yandex.ru</w:t>
                    </w:r>
                  </w:hyperlink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ИНН</w:t>
                  </w:r>
                  <w:r>
                    <w:rPr>
                      <w:sz w:val="20"/>
                      <w:szCs w:val="20"/>
                      <w:lang w:val="en-US"/>
                    </w:rPr>
                    <w:t>0812900485</w:t>
                  </w:r>
                </w:p>
              </w:tc>
            </w:tr>
            <w:tr w:rsidR="004E3A53" w:rsidRPr="004E3A53">
              <w:trPr>
                <w:trHeight w:val="92"/>
              </w:trPr>
              <w:tc>
                <w:tcPr>
                  <w:tcW w:w="8955" w:type="dxa"/>
                  <w:gridSpan w:val="3"/>
                </w:tcPr>
                <w:p w:rsidR="004E3A53" w:rsidRDefault="004E3A53">
                  <w:pPr>
                    <w:widowControl w:val="0"/>
                    <w:tabs>
                      <w:tab w:val="left" w:pos="3598"/>
                    </w:tabs>
                    <w:autoSpaceDE w:val="0"/>
                    <w:autoSpaceDN w:val="0"/>
                    <w:adjustRightInd w:val="0"/>
                    <w:ind w:firstLine="720"/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4E3A53" w:rsidRPr="004E3A53" w:rsidRDefault="004E3A53">
            <w:pPr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</w:tr>
      <w:tr w:rsidR="004E3A53" w:rsidRPr="004E3A53" w:rsidTr="004E3A53">
        <w:tc>
          <w:tcPr>
            <w:tcW w:w="9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A53" w:rsidRDefault="004E3A53">
            <w:pPr>
              <w:widowControl w:val="0"/>
              <w:tabs>
                <w:tab w:val="left" w:pos="3598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lang w:val="en-US"/>
              </w:rPr>
            </w:pPr>
          </w:p>
        </w:tc>
      </w:tr>
    </w:tbl>
    <w:p w:rsidR="004E3A53" w:rsidRDefault="004E3A53" w:rsidP="004E3A53">
      <w:pPr>
        <w:tabs>
          <w:tab w:val="left" w:pos="359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3A53" w:rsidRDefault="004E3A53" w:rsidP="004E3A53">
      <w:pPr>
        <w:tabs>
          <w:tab w:val="left" w:pos="3598"/>
        </w:tabs>
        <w:jc w:val="center"/>
        <w:rPr>
          <w:b/>
          <w:sz w:val="28"/>
          <w:szCs w:val="28"/>
        </w:rPr>
      </w:pPr>
    </w:p>
    <w:p w:rsidR="004E3A53" w:rsidRDefault="004E3A53" w:rsidP="004E3A53">
      <w:pPr>
        <w:tabs>
          <w:tab w:val="left" w:pos="3598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«01» декабря 2017г.                 №51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Красный</w:t>
      </w:r>
      <w:proofErr w:type="gramEnd"/>
      <w:r>
        <w:rPr>
          <w:b/>
          <w:sz w:val="28"/>
          <w:szCs w:val="28"/>
        </w:rPr>
        <w:t xml:space="preserve"> Партизан</w:t>
      </w:r>
    </w:p>
    <w:p w:rsidR="004E3A53" w:rsidRDefault="004E3A53" w:rsidP="004E3A53">
      <w:pPr>
        <w:pStyle w:val="a6"/>
        <w:tabs>
          <w:tab w:val="left" w:pos="993"/>
          <w:tab w:val="left" w:pos="3598"/>
        </w:tabs>
        <w:spacing w:after="0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определении форм участия граждан в обеспечении первичных мер пожарной безопасности, в том числе в деятельности добровольной пожарной охраны»</w:t>
      </w:r>
    </w:p>
    <w:p w:rsidR="004E3A53" w:rsidRDefault="004E3A53" w:rsidP="004E3A53">
      <w:pPr>
        <w:pStyle w:val="a6"/>
        <w:tabs>
          <w:tab w:val="left" w:pos="993"/>
          <w:tab w:val="left" w:pos="3598"/>
        </w:tabs>
        <w:ind w:left="0" w:firstLine="0"/>
        <w:jc w:val="left"/>
        <w:rPr>
          <w:sz w:val="28"/>
          <w:szCs w:val="28"/>
        </w:rPr>
      </w:pPr>
    </w:p>
    <w:p w:rsidR="004E3A53" w:rsidRDefault="004E3A53" w:rsidP="004E3A53">
      <w:pPr>
        <w:pStyle w:val="1"/>
        <w:tabs>
          <w:tab w:val="left" w:pos="3598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</w:t>
      </w:r>
      <w:proofErr w:type="gramStart"/>
      <w:r>
        <w:rPr>
          <w:b w:val="0"/>
          <w:sz w:val="28"/>
          <w:szCs w:val="28"/>
        </w:rPr>
        <w:t>В соответствии с пунктом 9 части 1 статьи 14 Федерального закона от 06 октября 2003 года №131-ФЗ « Об общих принципах организации местного самоуправления в Российской Федерации», статьи 19 Федерального закона от 21 декабря 1994 года №69-ФЗ « О пожарной безопасности», в целях определения форм участия граждан в обеспечении первичных мер пожарной безопасности на территории Краснопартизанского сельского муниципального образования Республики Калмыкия администрация</w:t>
      </w:r>
      <w:proofErr w:type="gramEnd"/>
      <w:r>
        <w:rPr>
          <w:b w:val="0"/>
          <w:sz w:val="28"/>
          <w:szCs w:val="28"/>
        </w:rPr>
        <w:t xml:space="preserve"> Краснопартизанского сельского муниципального образования Республики Калмыкия</w:t>
      </w:r>
      <w:proofErr w:type="gramStart"/>
      <w:r>
        <w:rPr>
          <w:b w:val="0"/>
          <w:sz w:val="28"/>
          <w:szCs w:val="28"/>
        </w:rPr>
        <w:t xml:space="preserve"> ,</w:t>
      </w:r>
      <w:proofErr w:type="gramEnd"/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постановляет:</w:t>
      </w:r>
    </w:p>
    <w:p w:rsidR="004E3A53" w:rsidRDefault="004E3A53" w:rsidP="004E3A53">
      <w:pPr>
        <w:tabs>
          <w:tab w:val="left" w:pos="3598"/>
        </w:tabs>
        <w:rPr>
          <w:sz w:val="28"/>
          <w:szCs w:val="28"/>
        </w:rPr>
      </w:pPr>
    </w:p>
    <w:p w:rsidR="004E3A53" w:rsidRDefault="004E3A53" w:rsidP="004E3A53">
      <w:pPr>
        <w:numPr>
          <w:ilvl w:val="0"/>
          <w:numId w:val="1"/>
        </w:numPr>
        <w:tabs>
          <w:tab w:val="left" w:pos="993"/>
          <w:tab w:val="left" w:pos="3598"/>
        </w:tabs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(прилагается).</w:t>
      </w:r>
    </w:p>
    <w:p w:rsidR="004E3A53" w:rsidRDefault="004E3A53" w:rsidP="004E3A53">
      <w:pPr>
        <w:numPr>
          <w:ilvl w:val="0"/>
          <w:numId w:val="1"/>
        </w:numPr>
        <w:tabs>
          <w:tab w:val="left" w:pos="993"/>
          <w:tab w:val="left" w:pos="3598"/>
        </w:tabs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официального опубликования (обнародования).</w:t>
      </w:r>
    </w:p>
    <w:p w:rsidR="004E3A53" w:rsidRDefault="004E3A53" w:rsidP="004E3A53">
      <w:pPr>
        <w:numPr>
          <w:ilvl w:val="0"/>
          <w:numId w:val="1"/>
        </w:numPr>
        <w:tabs>
          <w:tab w:val="left" w:pos="-4678"/>
          <w:tab w:val="left" w:pos="993"/>
          <w:tab w:val="left" w:pos="3598"/>
        </w:tabs>
        <w:autoSpaceDN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E3A53" w:rsidRDefault="004E3A53" w:rsidP="004E3A53">
      <w:pPr>
        <w:pStyle w:val="a6"/>
        <w:tabs>
          <w:tab w:val="left" w:pos="993"/>
          <w:tab w:val="left" w:pos="3598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E3A53" w:rsidRDefault="004E3A53" w:rsidP="004E3A53">
      <w:pPr>
        <w:pStyle w:val="a6"/>
        <w:tabs>
          <w:tab w:val="left" w:pos="993"/>
          <w:tab w:val="left" w:pos="3598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E3A53" w:rsidRDefault="004E3A53" w:rsidP="004E3A53">
      <w:pPr>
        <w:pStyle w:val="a6"/>
        <w:tabs>
          <w:tab w:val="left" w:pos="993"/>
          <w:tab w:val="left" w:pos="3598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E3A53" w:rsidRDefault="004E3A53" w:rsidP="004E3A53">
      <w:pPr>
        <w:pStyle w:val="a6"/>
        <w:tabs>
          <w:tab w:val="left" w:pos="993"/>
          <w:tab w:val="left" w:pos="3598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E3A53" w:rsidRDefault="004E3A53" w:rsidP="004E3A53">
      <w:pPr>
        <w:pStyle w:val="a6"/>
        <w:tabs>
          <w:tab w:val="left" w:pos="3598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E3A53" w:rsidRDefault="004E3A53" w:rsidP="004E3A53">
      <w:pPr>
        <w:pStyle w:val="a6"/>
        <w:tabs>
          <w:tab w:val="left" w:pos="3598"/>
        </w:tabs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Краснопартизанского</w:t>
      </w:r>
    </w:p>
    <w:p w:rsidR="004E3A53" w:rsidRDefault="004E3A53" w:rsidP="004E3A53">
      <w:pPr>
        <w:pStyle w:val="a6"/>
        <w:tabs>
          <w:tab w:val="left" w:pos="3598"/>
        </w:tabs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 муниципального образования </w:t>
      </w:r>
    </w:p>
    <w:p w:rsidR="004E3A53" w:rsidRDefault="004E3A53" w:rsidP="004E3A53">
      <w:pPr>
        <w:pStyle w:val="a6"/>
        <w:tabs>
          <w:tab w:val="left" w:pos="3598"/>
        </w:tabs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Калмыкия (ахлачи)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    А.Н. Бабенко</w:t>
      </w:r>
    </w:p>
    <w:p w:rsidR="004E3A53" w:rsidRDefault="004E3A53" w:rsidP="004E3A53">
      <w:pPr>
        <w:pStyle w:val="a6"/>
        <w:tabs>
          <w:tab w:val="left" w:pos="3598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4E3A53" w:rsidRDefault="004E3A53" w:rsidP="004E3A53">
      <w:pPr>
        <w:pStyle w:val="2"/>
        <w:spacing w:after="0" w:line="240" w:lineRule="auto"/>
        <w:rPr>
          <w:sz w:val="28"/>
          <w:szCs w:val="28"/>
        </w:rPr>
      </w:pPr>
    </w:p>
    <w:p w:rsidR="004E3A53" w:rsidRDefault="004E3A53" w:rsidP="004E3A53">
      <w:pPr>
        <w:pStyle w:val="2"/>
        <w:spacing w:after="0" w:line="240" w:lineRule="auto"/>
        <w:rPr>
          <w:sz w:val="28"/>
          <w:szCs w:val="28"/>
        </w:rPr>
      </w:pPr>
    </w:p>
    <w:p w:rsidR="004E3A53" w:rsidRDefault="004E3A53" w:rsidP="004E3A53">
      <w:pPr>
        <w:pStyle w:val="2"/>
        <w:spacing w:after="0" w:line="240" w:lineRule="auto"/>
        <w:jc w:val="right"/>
      </w:pPr>
    </w:p>
    <w:p w:rsidR="004E3A53" w:rsidRDefault="004E3A53" w:rsidP="004E3A53">
      <w:pPr>
        <w:pStyle w:val="2"/>
        <w:spacing w:after="0" w:line="240" w:lineRule="auto"/>
        <w:jc w:val="right"/>
      </w:pPr>
    </w:p>
    <w:p w:rsidR="004E3A53" w:rsidRDefault="004E3A53" w:rsidP="004E3A53">
      <w:pPr>
        <w:pStyle w:val="2"/>
        <w:spacing w:after="0" w:line="240" w:lineRule="auto"/>
        <w:jc w:val="right"/>
      </w:pPr>
      <w:r>
        <w:lastRenderedPageBreak/>
        <w:t>Приложение № 1</w:t>
      </w:r>
    </w:p>
    <w:p w:rsidR="004E3A53" w:rsidRDefault="004E3A53" w:rsidP="004E3A53">
      <w:pPr>
        <w:pStyle w:val="2"/>
        <w:spacing w:after="0" w:line="240" w:lineRule="auto"/>
        <w:jc w:val="right"/>
      </w:pPr>
      <w:r>
        <w:t xml:space="preserve">  к постановлению</w:t>
      </w:r>
    </w:p>
    <w:p w:rsidR="004E3A53" w:rsidRDefault="004E3A53" w:rsidP="004E3A53">
      <w:pPr>
        <w:pStyle w:val="2"/>
        <w:spacing w:after="0" w:line="240" w:lineRule="auto"/>
        <w:jc w:val="right"/>
      </w:pPr>
      <w:r>
        <w:t xml:space="preserve">                                                                        главы администрации </w:t>
      </w:r>
    </w:p>
    <w:p w:rsidR="004E3A53" w:rsidRDefault="004E3A53" w:rsidP="004E3A53">
      <w:pPr>
        <w:pStyle w:val="2"/>
        <w:spacing w:after="0" w:line="240" w:lineRule="auto"/>
        <w:jc w:val="right"/>
      </w:pPr>
      <w:r>
        <w:t>Краснопартизанского СМО РК</w:t>
      </w:r>
    </w:p>
    <w:p w:rsidR="004E3A53" w:rsidRDefault="004E3A53" w:rsidP="004E3A53">
      <w:pPr>
        <w:pStyle w:val="2"/>
        <w:spacing w:after="0" w:line="240" w:lineRule="auto"/>
        <w:jc w:val="right"/>
      </w:pPr>
      <w:r>
        <w:t xml:space="preserve">                                                                         от 01.12.2017г.. №51</w:t>
      </w:r>
    </w:p>
    <w:p w:rsidR="004E3A53" w:rsidRDefault="004E3A53" w:rsidP="004E3A53">
      <w:pPr>
        <w:ind w:right="-2"/>
        <w:jc w:val="right"/>
        <w:rPr>
          <w:sz w:val="28"/>
          <w:szCs w:val="28"/>
        </w:rPr>
      </w:pPr>
    </w:p>
    <w:p w:rsidR="004E3A53" w:rsidRDefault="004E3A53" w:rsidP="004E3A53">
      <w:pPr>
        <w:jc w:val="right"/>
        <w:rPr>
          <w:sz w:val="28"/>
          <w:szCs w:val="28"/>
        </w:rPr>
      </w:pPr>
    </w:p>
    <w:p w:rsidR="004E3A53" w:rsidRDefault="004E3A53" w:rsidP="004E3A53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Л О Ж Е Н И Е</w:t>
      </w:r>
    </w:p>
    <w:p w:rsidR="004E3A53" w:rsidRDefault="004E3A53" w:rsidP="004E3A53">
      <w:pPr>
        <w:jc w:val="center"/>
        <w:rPr>
          <w:b/>
          <w:bCs/>
        </w:rPr>
      </w:pPr>
      <w:r>
        <w:rPr>
          <w:b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</w:r>
    </w:p>
    <w:p w:rsidR="004E3A53" w:rsidRDefault="004E3A53" w:rsidP="004E3A53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Общие положения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1.1. Настоящее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(далее – Положение) направлено на реализацию полномочий органов местного самоуправления муниципального образования   Краснопратизанского</w:t>
      </w:r>
      <w:r>
        <w:rPr>
          <w:color w:val="000000"/>
          <w:sz w:val="23"/>
          <w:szCs w:val="23"/>
        </w:rPr>
        <w:t xml:space="preserve">  сельского муниципального образования Республики Калмыкия</w:t>
      </w:r>
      <w:r>
        <w:rPr>
          <w:sz w:val="23"/>
          <w:szCs w:val="23"/>
        </w:rPr>
        <w:t xml:space="preserve"> сфере обеспечения первичных мер пожарной безопасности.</w:t>
      </w:r>
    </w:p>
    <w:p w:rsidR="004E3A53" w:rsidRDefault="004E3A53" w:rsidP="004E3A53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1.2. Основные понятия, используемые в настоящем Положении:</w:t>
      </w:r>
    </w:p>
    <w:p w:rsidR="004E3A53" w:rsidRDefault="004E3A53" w:rsidP="004E3A53">
      <w:pPr>
        <w:autoSpaceDE w:val="0"/>
        <w:autoSpaceDN w:val="0"/>
        <w:adjustRightInd w:val="0"/>
        <w:jc w:val="both"/>
        <w:rPr>
          <w:bCs/>
          <w:sz w:val="23"/>
          <w:szCs w:val="23"/>
        </w:rPr>
      </w:pPr>
      <w:r>
        <w:rPr>
          <w:sz w:val="23"/>
          <w:szCs w:val="23"/>
        </w:rPr>
        <w:t>1) п</w:t>
      </w:r>
      <w:r>
        <w:rPr>
          <w:bCs/>
          <w:sz w:val="23"/>
          <w:szCs w:val="23"/>
        </w:rPr>
        <w:t>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пожаротушения;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bCs/>
          <w:sz w:val="23"/>
          <w:szCs w:val="23"/>
        </w:rPr>
        <w:t>2) п</w:t>
      </w:r>
      <w:r>
        <w:rPr>
          <w:sz w:val="23"/>
          <w:szCs w:val="23"/>
        </w:rPr>
        <w:t xml:space="preserve">ротивопожарная пропаганда – </w:t>
      </w:r>
      <w:r>
        <w:rPr>
          <w:bCs/>
          <w:sz w:val="23"/>
          <w:szCs w:val="23"/>
        </w:rPr>
        <w:t xml:space="preserve">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законодательством, форм информирования населения </w:t>
      </w:r>
      <w:r>
        <w:rPr>
          <w:sz w:val="23"/>
          <w:szCs w:val="23"/>
        </w:rPr>
        <w:t>Краснопратизанского</w:t>
      </w:r>
      <w:r>
        <w:rPr>
          <w:color w:val="000000"/>
          <w:sz w:val="23"/>
          <w:szCs w:val="23"/>
        </w:rPr>
        <w:t xml:space="preserve">  сельского муниципального образования Республики Калмыкия.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>
        <w:rPr>
          <w:b/>
          <w:sz w:val="23"/>
          <w:szCs w:val="23"/>
          <w:lang w:val="en-US"/>
        </w:rPr>
        <w:t>II</w:t>
      </w:r>
      <w:r>
        <w:rPr>
          <w:b/>
          <w:sz w:val="23"/>
          <w:szCs w:val="23"/>
        </w:rPr>
        <w:t>. Порядок осуществления противопожарной пропаганды и обучения населения первичным мерам пожарной безопасности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2.1. Противопожарная пропаганда и обучение населения Краснопратизанского</w:t>
      </w:r>
      <w:r>
        <w:rPr>
          <w:color w:val="000000"/>
          <w:sz w:val="23"/>
          <w:szCs w:val="23"/>
        </w:rPr>
        <w:t xml:space="preserve"> сельского муниципального образования Республики Калмыкия</w:t>
      </w:r>
      <w:r>
        <w:rPr>
          <w:sz w:val="23"/>
          <w:szCs w:val="23"/>
        </w:rPr>
        <w:t xml:space="preserve">  первичным мерам пожарной безопасности по месту жительства осуществляются </w:t>
      </w:r>
      <w:proofErr w:type="gramStart"/>
      <w:r>
        <w:rPr>
          <w:sz w:val="23"/>
          <w:szCs w:val="23"/>
        </w:rPr>
        <w:t>через</w:t>
      </w:r>
      <w:proofErr w:type="gramEnd"/>
      <w:r>
        <w:rPr>
          <w:sz w:val="23"/>
          <w:szCs w:val="23"/>
        </w:rPr>
        <w:t>:</w:t>
      </w:r>
    </w:p>
    <w:p w:rsidR="004E3A53" w:rsidRDefault="004E3A53" w:rsidP="004E3A53">
      <w:pPr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1) тематические выставки, смотры, конференции, конкурсы;</w:t>
      </w:r>
    </w:p>
    <w:p w:rsidR="004E3A53" w:rsidRDefault="004E3A53" w:rsidP="004E3A53">
      <w:pPr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2) средства печати, выпуск специальной литературы и рекламной продукции, памяток, публикации в газетах и журналах;</w:t>
      </w:r>
    </w:p>
    <w:p w:rsidR="004E3A53" w:rsidRDefault="004E3A53" w:rsidP="004E3A53">
      <w:pPr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3) радио, телевидение, кинофильмы, телефонные линии;</w:t>
      </w:r>
    </w:p>
    <w:p w:rsidR="004E3A53" w:rsidRDefault="004E3A53" w:rsidP="004E3A53">
      <w:pPr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>4) устную агитацию, доклады, лекции, беседы;</w:t>
      </w:r>
    </w:p>
    <w:p w:rsidR="004E3A53" w:rsidRDefault="004E3A53" w:rsidP="004E3A53">
      <w:pPr>
        <w:ind w:firstLine="284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5) средства наглядной агитации (плакаты, панно, иллюстрации, буклеты, альбомы, компьютерные технологии);</w:t>
      </w:r>
      <w:proofErr w:type="gramEnd"/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6) работу с организациями, расположенными на территории Краснопратизанского</w:t>
      </w:r>
      <w:r>
        <w:rPr>
          <w:color w:val="000000"/>
          <w:sz w:val="23"/>
          <w:szCs w:val="23"/>
        </w:rPr>
        <w:t xml:space="preserve">  сельского муниципального образования Республики Калмыкия</w:t>
      </w:r>
      <w:r>
        <w:rPr>
          <w:sz w:val="23"/>
          <w:szCs w:val="23"/>
        </w:rPr>
        <w:t>, по пропаганде противопожарных знаний.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>2.2. Обучение детей в муниципальных  образовательных учреждениях Краснопратизанского</w:t>
      </w:r>
      <w:r>
        <w:rPr>
          <w:color w:val="000000"/>
          <w:sz w:val="23"/>
          <w:szCs w:val="23"/>
        </w:rPr>
        <w:t xml:space="preserve"> сельского муниципального образования Республики Калмыкия.</w:t>
      </w:r>
    </w:p>
    <w:p w:rsidR="004E3A53" w:rsidRDefault="004E3A53" w:rsidP="004E3A53">
      <w:pPr>
        <w:ind w:firstLine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(</w:t>
      </w:r>
      <w:proofErr w:type="gramStart"/>
      <w:r>
        <w:rPr>
          <w:sz w:val="23"/>
          <w:szCs w:val="23"/>
        </w:rPr>
        <w:t>д</w:t>
      </w:r>
      <w:proofErr w:type="gramEnd"/>
      <w:r>
        <w:rPr>
          <w:sz w:val="23"/>
          <w:szCs w:val="23"/>
        </w:rPr>
        <w:t>алее – общеобразовательное учреждение), первичным мерам пожарной безопасности проводится по специальным программам, Правилам пожарной безопасности в Российской Федерации, и осуществляется путем: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1) преподавания в общеобразовательных учреждениях предмета «Основы безопасности жизнедеятельности»;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2) проведение тематических творческих конкурсов среди детей различных возрастных групп дошкольных образовательных учреждений;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3) проведение спортивных мероприятий по пожарно-прикладному спорту среди учащихся общеобразовательных учреждений;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4) проведение экскурсий в пожарно-спасательных подразделениях с демонстрацией и проведением открытого урока по основам безопасности жизнедеятельности;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5) организация тематических викторин;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6) организация работы по обучению мерам пожарной безопасности в летних оздоровительных лагерях;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7) создание дружин юных пожарных;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8) оформление уголков пожарной безопасности в общеобразовательных учреждениях.</w:t>
      </w:r>
    </w:p>
    <w:p w:rsidR="004E3A53" w:rsidRDefault="004E3A53" w:rsidP="004E3A53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III</w:t>
      </w:r>
      <w:r>
        <w:rPr>
          <w:b/>
          <w:sz w:val="23"/>
          <w:szCs w:val="23"/>
        </w:rPr>
        <w:t>. Полномочия сельского муниципального образования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3.1. Глава муниципального образования: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1) утверждает порядок привлечения сил и средств подразделений пожарной охраны для тушения пожаров;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2) устанавливает на территории сельского поселения особый противопожарный режим и дополнительные требования пожарной безопасности в случае повышения пожарной опасности;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3) принимает решение о создании, реорганизации и ликвидации муниципальной пожарной охраны;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4) утверждает целевые программы, направленные на обеспечение первичных мер пожарной безопасности;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5) определяет порядок привлечения граждан в качестве добровольных пожарных.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3.2. Администрация муниципального образования: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1) проводит противопожарную пропаганду и обучение населения первичным мерам пожарной безопасности;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2) информирует население о принятых администрацией решениях по обеспечению пожарной безопасности и содействию распространения пожарно-технических знаний;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3) формирует и размещает муниципальные заказы, связанные с обеспечением первичных мер пожарной безопасности;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4) реализует комплекс мер пожарной безопасности на территории сельского поселения.</w:t>
      </w:r>
    </w:p>
    <w:p w:rsidR="004E3A53" w:rsidRDefault="004E3A53" w:rsidP="004E3A53">
      <w:pPr>
        <w:ind w:firstLine="720"/>
        <w:jc w:val="center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IV</w:t>
      </w:r>
      <w:proofErr w:type="gramStart"/>
      <w:r>
        <w:rPr>
          <w:b/>
          <w:sz w:val="23"/>
          <w:szCs w:val="23"/>
        </w:rPr>
        <w:t>.  Добровольная</w:t>
      </w:r>
      <w:proofErr w:type="gramEnd"/>
      <w:r>
        <w:rPr>
          <w:b/>
          <w:sz w:val="23"/>
          <w:szCs w:val="23"/>
        </w:rPr>
        <w:t xml:space="preserve"> пожарная охрана</w:t>
      </w:r>
    </w:p>
    <w:p w:rsidR="004E3A53" w:rsidRDefault="004E3A53" w:rsidP="004E3A53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Добровольная пожарная охрана – форма участия граждан в обеспечении первичных мер пожарной безопасности. Добровольный пожарный – гражданин, непосредственно участвующий на добровольной основе (без заключения трудового договора) в деятельности подразделений пожарной охраны по предупреждению и тушению пожаров. Участие в добровольной пожарной охране является формой социально значимых работ, устанавливаемых органами местного самоуправления.</w:t>
      </w:r>
    </w:p>
    <w:p w:rsidR="004E3A53" w:rsidRDefault="004E3A53" w:rsidP="004E3A53">
      <w:pPr>
        <w:autoSpaceDE w:val="0"/>
        <w:autoSpaceDN w:val="0"/>
        <w:adjustRightInd w:val="0"/>
        <w:jc w:val="center"/>
        <w:outlineLvl w:val="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V</w:t>
      </w:r>
      <w:r>
        <w:rPr>
          <w:b/>
          <w:sz w:val="23"/>
          <w:szCs w:val="23"/>
        </w:rPr>
        <w:t>. Расходные обязательства по финансированию участия граждан в обеспечении первичных мер пожарной безопасности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5.1. Финансовое обеспечение мероприятий по участию граждан в обеспечении первичных мер пожарной безопасности Краснопратизанского </w:t>
      </w:r>
      <w:r>
        <w:rPr>
          <w:color w:val="000000"/>
          <w:sz w:val="23"/>
          <w:szCs w:val="23"/>
        </w:rPr>
        <w:t xml:space="preserve"> сельского муниципального образования Республики Калмыкия</w:t>
      </w:r>
      <w:r>
        <w:rPr>
          <w:sz w:val="23"/>
          <w:szCs w:val="23"/>
        </w:rPr>
        <w:t xml:space="preserve"> является расходным обязательством администрации Краснопратизанского</w:t>
      </w:r>
      <w:r>
        <w:rPr>
          <w:color w:val="000000"/>
          <w:sz w:val="23"/>
          <w:szCs w:val="23"/>
        </w:rPr>
        <w:t xml:space="preserve"> сельского муниципального образования.</w:t>
      </w:r>
    </w:p>
    <w:p w:rsidR="004E3A53" w:rsidRDefault="004E3A53" w:rsidP="004E3A53">
      <w:pPr>
        <w:pStyle w:val="p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>5.2. За счет средств бюджета Краснопратизанского</w:t>
      </w:r>
      <w:r>
        <w:rPr>
          <w:color w:val="000000"/>
          <w:sz w:val="23"/>
          <w:szCs w:val="23"/>
        </w:rPr>
        <w:t xml:space="preserve"> сельского муниципального образования Республики Калмыкия</w:t>
      </w:r>
      <w:r>
        <w:rPr>
          <w:sz w:val="23"/>
          <w:szCs w:val="23"/>
        </w:rPr>
        <w:t xml:space="preserve">  осуществляются расходы, связанные с реализацией обеспечения участия граждан в обеспечении первичных мер пожарной безопасности в Краснопартизанском</w:t>
      </w:r>
      <w:r>
        <w:rPr>
          <w:color w:val="000000"/>
          <w:sz w:val="23"/>
          <w:szCs w:val="23"/>
        </w:rPr>
        <w:t xml:space="preserve"> сельском муниципальном образовании.</w:t>
      </w:r>
    </w:p>
    <w:p w:rsidR="00FB429F" w:rsidRDefault="004E3A53" w:rsidP="004E3A53">
      <w:r>
        <w:rPr>
          <w:sz w:val="23"/>
          <w:szCs w:val="23"/>
        </w:rPr>
        <w:t>5.3. Финансовое обеспечение расходных обязательств по обеспечению участия граждан в обеспечении первичных мер пожарной безопасности Краснопратизанского</w:t>
      </w:r>
      <w:r>
        <w:rPr>
          <w:color w:val="000000"/>
          <w:sz w:val="23"/>
          <w:szCs w:val="23"/>
        </w:rPr>
        <w:t xml:space="preserve"> сельского муниципального образования Республики Калмыкия </w:t>
      </w:r>
      <w:r>
        <w:rPr>
          <w:sz w:val="23"/>
          <w:szCs w:val="23"/>
        </w:rPr>
        <w:t>осуществляется в пределах лимитов бюджетных обязательств и объемов финансирования, предусмотренных в бюджете</w:t>
      </w:r>
    </w:p>
    <w:sectPr w:rsidR="00FB429F" w:rsidSect="00FB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49B3"/>
    <w:multiLevelType w:val="hybridMultilevel"/>
    <w:tmpl w:val="5BC8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A53"/>
    <w:rsid w:val="004E3A5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3A5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4E3A53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E3A53"/>
    <w:pPr>
      <w:jc w:val="center"/>
    </w:pPr>
  </w:style>
  <w:style w:type="character" w:customStyle="1" w:styleId="a5">
    <w:name w:val="Основной текст Знак"/>
    <w:basedOn w:val="a0"/>
    <w:link w:val="a4"/>
    <w:semiHidden/>
    <w:rsid w:val="004E3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4E3A53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4E3A53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E3A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4E3A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E3A5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E3A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3A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par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1164</Words>
  <Characters>6641</Characters>
  <Application>Microsoft Office Word</Application>
  <DocSecurity>0</DocSecurity>
  <Lines>55</Lines>
  <Paragraphs>15</Paragraphs>
  <ScaleCrop>false</ScaleCrop>
  <Company>MultiDVD Team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2017-12-01T11:25:00Z</cp:lastPrinted>
  <dcterms:created xsi:type="dcterms:W3CDTF">2017-12-01T11:24:00Z</dcterms:created>
  <dcterms:modified xsi:type="dcterms:W3CDTF">2017-12-01T11:27:00Z</dcterms:modified>
</cp:coreProperties>
</file>